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9969" w14:textId="77777777" w:rsidR="005B4B57" w:rsidRDefault="00E6067D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REFERAT – STYREMØTE FRØYSTAD VEL</w:t>
      </w:r>
    </w:p>
    <w:tbl>
      <w:tblPr>
        <w:tblStyle w:val="TableNormal"/>
        <w:tblW w:w="95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6"/>
        <w:gridCol w:w="8683"/>
      </w:tblGrid>
      <w:tr w:rsidR="005B4B57" w14:paraId="5EBCF121" w14:textId="77777777">
        <w:trPr>
          <w:trHeight w:val="2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370D" w14:textId="77777777" w:rsidR="005B4B57" w:rsidRDefault="00E6067D">
            <w:pPr>
              <w:pStyle w:val="Brdtekst"/>
              <w:tabs>
                <w:tab w:val="left" w:pos="708"/>
              </w:tabs>
              <w:spacing w:after="200" w:line="276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M</w:t>
            </w: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te: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A266" w14:textId="77777777" w:rsidR="005B4B57" w:rsidRDefault="00E6067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u w:color="000000"/>
              </w:rPr>
              <w:t>Styrem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>te, mandag 20.september</w:t>
            </w:r>
            <w:r>
              <w:rPr>
                <w:rFonts w:ascii="Calibri" w:hAnsi="Calibri"/>
                <w:sz w:val="24"/>
                <w:szCs w:val="24"/>
                <w:u w:color="000000"/>
                <w:lang w:val="en-US"/>
              </w:rPr>
              <w:t xml:space="preserve"> 2021, 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>hos Eirik</w:t>
            </w:r>
          </w:p>
        </w:tc>
      </w:tr>
      <w:tr w:rsidR="005B4B57" w14:paraId="7C62E43C" w14:textId="77777777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632C" w14:textId="77777777" w:rsidR="005B4B57" w:rsidRDefault="00E6067D">
            <w:pPr>
              <w:pStyle w:val="Brdtekst"/>
              <w:tabs>
                <w:tab w:val="left" w:pos="708"/>
              </w:tabs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  <w:lang w:val="da-DK"/>
              </w:rPr>
              <w:t>Tilstede: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3CD7" w14:textId="77777777" w:rsidR="005B4B57" w:rsidRDefault="00E6067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Eirik Faret Sakariassen, 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Atle Brokjø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>b, Venke Houge, Tor Morten Osmundsen, Per Olav M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rkeseth, Brit Iren Norgren, 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Anna Lima Braut,</w:t>
            </w:r>
          </w:p>
        </w:tc>
      </w:tr>
      <w:tr w:rsidR="005B4B57" w14:paraId="5D06B22D" w14:textId="77777777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D3B8" w14:textId="77777777" w:rsidR="005B4B57" w:rsidRDefault="00E6067D">
            <w:pPr>
              <w:pStyle w:val="Brdtekst"/>
              <w:tabs>
                <w:tab w:val="left" w:pos="708"/>
              </w:tabs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Forfall: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38D8" w14:textId="77777777" w:rsidR="005B4B57" w:rsidRDefault="00E6067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Rhoar Lindanger, Anders Skumsnes, </w:t>
            </w:r>
          </w:p>
        </w:tc>
      </w:tr>
      <w:tr w:rsidR="005B4B57" w14:paraId="2E2CCAB0" w14:textId="77777777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3DFD" w14:textId="77777777" w:rsidR="005B4B57" w:rsidRDefault="00E6067D">
            <w:pPr>
              <w:pStyle w:val="Brdtekst"/>
              <w:tabs>
                <w:tab w:val="left" w:pos="708"/>
              </w:tabs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Fordeling: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045B" w14:textId="77777777" w:rsidR="005B4B57" w:rsidRDefault="00E6067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u w:color="000000"/>
              </w:rPr>
              <w:t>Referat sendes til h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ring til styremedlemmer og </w:t>
            </w:r>
            <w:hyperlink r:id="rId6" w:history="1">
              <w:r>
                <w:rPr>
                  <w:rStyle w:val="Hyperlink0"/>
                  <w:sz w:val="24"/>
                  <w:szCs w:val="24"/>
                  <w:lang w:val="en-US"/>
                </w:rPr>
                <w:t>froystadvel@gmail.com</w:t>
              </w:r>
            </w:hyperlink>
            <w:r>
              <w:rPr>
                <w:rStyle w:val="Lenke"/>
                <w:rFonts w:ascii="Calibri" w:hAnsi="Calibri"/>
                <w:sz w:val="24"/>
                <w:szCs w:val="24"/>
                <w:u w:val="none" w:color="000000"/>
              </w:rPr>
              <w:t>. Godkjent referat legges ut på hjemmesiden.</w:t>
            </w:r>
          </w:p>
        </w:tc>
      </w:tr>
    </w:tbl>
    <w:p w14:paraId="07687B30" w14:textId="77777777" w:rsidR="005B4B57" w:rsidRDefault="005B4B57">
      <w:pPr>
        <w:pStyle w:val="Br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6"/>
        <w:gridCol w:w="5101"/>
        <w:gridCol w:w="1009"/>
        <w:gridCol w:w="1222"/>
        <w:gridCol w:w="650"/>
      </w:tblGrid>
      <w:tr w:rsidR="005B4B57" w14:paraId="74748854" w14:textId="77777777">
        <w:trPr>
          <w:trHeight w:val="112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A8B39" w14:textId="77777777" w:rsidR="005B4B57" w:rsidRDefault="00E6067D">
            <w:pPr>
              <w:pStyle w:val="Brdtekst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  <w:u w:color="000000"/>
              </w:rPr>
              <w:t>Sak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BD8AF" w14:textId="77777777" w:rsidR="005B4B57" w:rsidRDefault="00E6067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4"/>
                <w:szCs w:val="24"/>
                <w:u w:color="000000"/>
              </w:rPr>
              <w:t>Vedtak/status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7648" w14:textId="77777777" w:rsidR="005B4B57" w:rsidRDefault="00E6067D">
            <w:pPr>
              <w:pStyle w:val="Brdtekst"/>
              <w:tabs>
                <w:tab w:val="left" w:pos="708"/>
              </w:tabs>
            </w:pPr>
            <w:r>
              <w:rPr>
                <w:rFonts w:ascii="Arial" w:hAnsi="Arial"/>
                <w:sz w:val="24"/>
                <w:szCs w:val="24"/>
                <w:u w:color="000000"/>
              </w:rPr>
              <w:t>Tidsfrist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A97A7" w14:textId="77777777" w:rsidR="005B4B57" w:rsidRDefault="00E6067D">
            <w:pPr>
              <w:pStyle w:val="Brdtekst"/>
              <w:tabs>
                <w:tab w:val="left" w:pos="708"/>
              </w:tabs>
            </w:pPr>
            <w:r>
              <w:rPr>
                <w:rFonts w:ascii="Arial" w:hAnsi="Arial"/>
                <w:sz w:val="24"/>
                <w:szCs w:val="24"/>
                <w:u w:color="000000"/>
              </w:rPr>
              <w:t>Ansvar for oppf</w:t>
            </w:r>
            <w:r>
              <w:rPr>
                <w:rFonts w:ascii="Arial" w:hAnsi="Arial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u w:color="000000"/>
                <w:lang w:val="nl-NL"/>
              </w:rPr>
              <w:t>lging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89FEE" w14:textId="77777777" w:rsidR="005B4B57" w:rsidRDefault="00E6067D">
            <w:pPr>
              <w:pStyle w:val="Brdtekst"/>
              <w:jc w:val="center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>Gj.</w:t>
            </w:r>
          </w:p>
          <w:p w14:paraId="41BC6B7E" w14:textId="77777777" w:rsidR="005B4B57" w:rsidRDefault="00E6067D">
            <w:pPr>
              <w:pStyle w:val="Brdteks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</w:rPr>
              <w:t>f</w:t>
            </w:r>
            <w:r>
              <w:rPr>
                <w:rFonts w:ascii="Arial" w:hAnsi="Arial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u w:color="000000"/>
              </w:rPr>
              <w:t>rt</w:t>
            </w:r>
          </w:p>
        </w:tc>
      </w:tr>
      <w:tr w:rsidR="005B4B57" w14:paraId="75E13AA1" w14:textId="77777777">
        <w:trPr>
          <w:trHeight w:val="4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EA43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1a. Forrige m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ø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tereferat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EDF9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Referat fra styrem</w:t>
            </w:r>
            <w:r>
              <w:rPr>
                <w:rFonts w:ascii="Arial" w:hAnsi="Arial"/>
                <w:sz w:val="22"/>
                <w:szCs w:val="22"/>
                <w:u w:color="000000"/>
                <w:lang w:val="da-DK"/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  <w:lang w:val="de-DE"/>
              </w:rPr>
              <w:t>tet</w:t>
            </w:r>
            <w:r>
              <w:rPr>
                <w:rFonts w:ascii="Arial" w:hAnsi="Arial"/>
                <w:sz w:val="22"/>
                <w:szCs w:val="22"/>
                <w:u w:color="000000"/>
              </w:rPr>
              <w:t xml:space="preserve"> 31.august 2021 ble godkjent.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36EE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41A0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Styret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3F96" w14:textId="77777777" w:rsidR="005B4B57" w:rsidRDefault="00E6067D">
            <w:pPr>
              <w:pStyle w:val="Standard"/>
              <w:spacing w:before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OK</w:t>
            </w:r>
          </w:p>
        </w:tc>
      </w:tr>
      <w:tr w:rsidR="005B4B57" w14:paraId="27C679DC" w14:textId="77777777">
        <w:trPr>
          <w:trHeight w:val="4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1ADD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2. Økonomisk status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6B2D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Det er ingenting utestående på regnskapssiden, og 100% innbetalt på kontigent.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5D7C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4A79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Rhoar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B123" w14:textId="77777777" w:rsidR="005B4B57" w:rsidRDefault="005B4B57"/>
        </w:tc>
      </w:tr>
      <w:tr w:rsidR="005B4B57" w14:paraId="074042CA" w14:textId="77777777">
        <w:trPr>
          <w:trHeight w:val="723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C75D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3. Kommunekontakt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F77A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Ikke noe nytt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E21B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F708" w14:textId="77777777" w:rsidR="005B4B57" w:rsidRDefault="005B4B57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C3DA" w14:textId="77777777" w:rsidR="005B4B57" w:rsidRDefault="005B4B57"/>
        </w:tc>
      </w:tr>
      <w:tr w:rsidR="005B4B57" w14:paraId="16240E1A" w14:textId="77777777">
        <w:trPr>
          <w:trHeight w:val="360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E286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4. Lekeplasser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0FCA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Etter befaring ønsker styret at det arbeides videre med  følgende:</w:t>
            </w:r>
          </w:p>
          <w:p w14:paraId="324B7B72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1 Fokusere på å oppgradere to hovedlekeplasser</w:t>
            </w:r>
          </w:p>
          <w:p w14:paraId="14CB8DB2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2 Sjekke ut aktuelle leverandører</w:t>
            </w:r>
          </w:p>
          <w:p w14:paraId="6007B1DD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3 Sjekke ut muligheter for økonomisk tilskudd og  </w:t>
            </w:r>
          </w:p>
          <w:p w14:paraId="223F6113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   støttemuligheter  </w:t>
            </w:r>
          </w:p>
          <w:p w14:paraId="747BDE0E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4 Konsentrere arbeidet om lekeplassdelen og ikke </w:t>
            </w:r>
          </w:p>
          <w:p w14:paraId="4F02BC37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   om sandvolley-/bocciabane.</w:t>
            </w:r>
          </w:p>
          <w:p w14:paraId="36FB7102" w14:textId="77777777" w:rsidR="005B4B57" w:rsidRDefault="005B4B5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</w:p>
          <w:p w14:paraId="672B2A33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Lekeplassansvarlig er godt i gang med dette arbeidet, - har fått innspill på gode leverandører og hvor det kan søkes om midler. </w:t>
            </w:r>
          </w:p>
          <w:p w14:paraId="7DFEC383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Det jobbes nå med å få i gang en ny lekeplasskomite som kan være med i arbeidet.</w:t>
            </w:r>
          </w:p>
          <w:p w14:paraId="319F6264" w14:textId="77777777" w:rsidR="005B4B57" w:rsidRDefault="005B4B5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5C16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95F4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Anders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82F1" w14:textId="77777777" w:rsidR="005B4B57" w:rsidRDefault="005B4B57"/>
        </w:tc>
      </w:tr>
      <w:tr w:rsidR="005B4B57" w14:paraId="7418F10A" w14:textId="77777777">
        <w:trPr>
          <w:trHeight w:val="505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B7EB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lastRenderedPageBreak/>
              <w:t>5. Gr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ø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ntomr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å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e-DE"/>
              </w:rPr>
              <w:t>der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55E3" w14:textId="77777777" w:rsidR="005B4B57" w:rsidRDefault="00E6067D">
            <w:pPr>
              <w:pStyle w:val="Standard"/>
              <w:spacing w:before="0" w:line="240" w:lineRule="auto"/>
            </w:pPr>
            <w:r>
              <w:rPr>
                <w:rFonts w:ascii="Helvetica" w:hAnsi="Helvetica"/>
              </w:rPr>
              <w:t xml:space="preserve">Ny grøntavtale: </w:t>
            </w:r>
          </w:p>
          <w:p w14:paraId="5F7CC30D" w14:textId="77777777" w:rsidR="005B4B57" w:rsidRDefault="00E6067D">
            <w:pPr>
              <w:pStyle w:val="Standard"/>
              <w:spacing w:before="0" w:line="240" w:lineRule="auto"/>
            </w:pPr>
            <w:r>
              <w:rPr>
                <w:rFonts w:ascii="Helvetica" w:hAnsi="Helvetica"/>
              </w:rPr>
              <w:t>Mye fungerer godt med den avtalen vi har med Nygaard, og innstilling fra styret er at den forlenges med 2 år. Forutsetning er at innhold og pris er akseptabel.</w:t>
            </w:r>
          </w:p>
          <w:p w14:paraId="5053ACED" w14:textId="77777777" w:rsidR="005B4B57" w:rsidRDefault="005B4B57">
            <w:pPr>
              <w:pStyle w:val="Standard"/>
              <w:spacing w:before="0" w:line="240" w:lineRule="auto"/>
            </w:pPr>
          </w:p>
          <w:p w14:paraId="351DECD2" w14:textId="77777777" w:rsidR="005B4B57" w:rsidRDefault="00E6067D">
            <w:pPr>
              <w:pStyle w:val="Standard"/>
              <w:spacing w:before="0" w:line="240" w:lineRule="auto"/>
            </w:pPr>
            <w:r>
              <w:rPr>
                <w:rFonts w:ascii="Helvetica" w:hAnsi="Helvetica"/>
              </w:rPr>
              <w:t>Styret ber Nygaard lage forslag til innkjøp og planting av 10 frukttrær og 10 bærbusker, der også beskjæring av disse inngår.</w:t>
            </w:r>
          </w:p>
          <w:p w14:paraId="5812FD45" w14:textId="77777777" w:rsidR="005B4B57" w:rsidRDefault="005B4B57">
            <w:pPr>
              <w:pStyle w:val="Standard"/>
              <w:spacing w:before="0" w:line="240" w:lineRule="auto"/>
            </w:pPr>
          </w:p>
          <w:p w14:paraId="6B8B16C2" w14:textId="77777777" w:rsidR="005B4B57" w:rsidRDefault="00E6067D">
            <w:pPr>
              <w:pStyle w:val="Standard"/>
              <w:spacing w:before="0" w:line="240" w:lineRule="auto"/>
            </w:pPr>
            <w:r>
              <w:rPr>
                <w:rFonts w:ascii="Helvetica" w:hAnsi="Helvetica"/>
              </w:rPr>
              <w:t>Tilleggsforslag: Bøkehekkene ved nordsiden av boligene på Jotunet (som ikke tilgrenser hager eller terasser) skal tas inn i grøntavtalen som en opsjon ved siden av avtalen ved vurdering av tilbud.</w:t>
            </w:r>
          </w:p>
          <w:p w14:paraId="51F4F062" w14:textId="77777777" w:rsidR="005B4B57" w:rsidRDefault="005B4B57">
            <w:pPr>
              <w:pStyle w:val="Standard"/>
              <w:spacing w:before="0" w:line="240" w:lineRule="auto"/>
            </w:pPr>
          </w:p>
          <w:p w14:paraId="3CB6CC9F" w14:textId="77777777" w:rsidR="005B4B57" w:rsidRDefault="00E6067D">
            <w:pPr>
              <w:pStyle w:val="Standard"/>
              <w:spacing w:before="0" w:line="240" w:lineRule="auto"/>
            </w:pPr>
            <w:r>
              <w:rPr>
                <w:rFonts w:ascii="Helvetica" w:hAnsi="Helvetica"/>
              </w:rPr>
              <w:t>Forslaget fikk 1 stemme (Sakariassen) og falt.</w:t>
            </w:r>
          </w:p>
          <w:p w14:paraId="4BD4D49D" w14:textId="77777777" w:rsidR="005B4B57" w:rsidRDefault="005B4B57">
            <w:pPr>
              <w:pStyle w:val="Standard"/>
              <w:spacing w:before="0" w:line="240" w:lineRule="auto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779B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56B7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Atle</w:t>
            </w:r>
          </w:p>
          <w:p w14:paraId="5595896A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64C586AA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08CC1BD3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19542EFE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4D9B88BC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62D9728E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4B0C9EC2" w14:textId="77777777" w:rsidR="005B4B57" w:rsidRDefault="005B4B57">
            <w:pPr>
              <w:pStyle w:val="Standard"/>
              <w:tabs>
                <w:tab w:val="left" w:pos="708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</w:p>
          <w:p w14:paraId="3E3344E7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Atle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363F" w14:textId="77777777" w:rsidR="005B4B57" w:rsidRDefault="005B4B57"/>
        </w:tc>
      </w:tr>
      <w:tr w:rsidR="005B4B57" w14:paraId="362DC505" w14:textId="77777777">
        <w:trPr>
          <w:trHeight w:val="4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0AE2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6. Naust/ naustleie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82D9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Alt i orden, ikke spesielt behov for dugnad på naustet i år.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BDB0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D059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Per Olav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9DC7" w14:textId="77777777" w:rsidR="005B4B57" w:rsidRDefault="005B4B57"/>
        </w:tc>
      </w:tr>
      <w:tr w:rsidR="005B4B57" w14:paraId="394E7950" w14:textId="77777777">
        <w:trPr>
          <w:trHeight w:val="72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0F9C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7. Web - fellespostkasse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8F64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Ingen ting nytt.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C040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37AF" w14:textId="77777777" w:rsidR="005B4B57" w:rsidRDefault="005B4B57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05A5" w14:textId="77777777" w:rsidR="005B4B57" w:rsidRDefault="005B4B57"/>
        </w:tc>
      </w:tr>
      <w:tr w:rsidR="005B4B57" w14:paraId="013F3EBF" w14:textId="77777777">
        <w:trPr>
          <w:trHeight w:val="72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BAE5" w14:textId="77777777" w:rsidR="005B4B57" w:rsidRDefault="00E6067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8. Neste m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ø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nl-NL"/>
              </w:rPr>
              <w:t>tedatoer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ABF2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Mandag 5.oktober kl 20 - 21.30</w:t>
            </w:r>
          </w:p>
          <w:p w14:paraId="2BF74B11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Hos Anna Westergårdveien 40c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9115" w14:textId="77777777" w:rsidR="005B4B57" w:rsidRDefault="005B4B5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BE87" w14:textId="77777777" w:rsidR="005B4B57" w:rsidRDefault="00E6067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Eirik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0A18" w14:textId="77777777" w:rsidR="005B4B57" w:rsidRDefault="005B4B57"/>
        </w:tc>
      </w:tr>
      <w:tr w:rsidR="005B4B57" w14:paraId="091AE457" w14:textId="77777777">
        <w:trPr>
          <w:trHeight w:val="24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DAF5" w14:textId="77777777" w:rsidR="005B4B57" w:rsidRDefault="00E6067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9. Diverse</w:t>
            </w:r>
          </w:p>
        </w:tc>
      </w:tr>
    </w:tbl>
    <w:p w14:paraId="67B69BDE" w14:textId="77777777" w:rsidR="005B4B57" w:rsidRDefault="005B4B57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</w:rPr>
      </w:pPr>
    </w:p>
    <w:p w14:paraId="638691AD" w14:textId="77777777" w:rsidR="005B4B57" w:rsidRDefault="005B4B57">
      <w:pPr>
        <w:pStyle w:val="Br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7"/>
      </w:tblGrid>
      <w:tr w:rsidR="005B4B57" w14:paraId="69529635" w14:textId="77777777">
        <w:trPr>
          <w:trHeight w:val="24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879E" w14:textId="77777777" w:rsidR="005B4B57" w:rsidRDefault="005B4B57"/>
        </w:tc>
      </w:tr>
    </w:tbl>
    <w:p w14:paraId="205958FB" w14:textId="77777777" w:rsidR="005B4B57" w:rsidRDefault="00E6067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</w:pPr>
      <w:r>
        <w:rPr>
          <w:rFonts w:ascii="Calibri" w:hAnsi="Calibri"/>
          <w:sz w:val="22"/>
          <w:szCs w:val="22"/>
          <w:u w:color="000000"/>
        </w:rPr>
        <w:t>21.september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 2021, Anna Lima Braut/Eirik Faret Sakariassen</w:t>
      </w:r>
    </w:p>
    <w:sectPr w:rsidR="005B4B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F690" w14:textId="77777777" w:rsidR="001D4418" w:rsidRDefault="001D4418">
      <w:r>
        <w:separator/>
      </w:r>
    </w:p>
  </w:endnote>
  <w:endnote w:type="continuationSeparator" w:id="0">
    <w:p w14:paraId="53C03093" w14:textId="77777777" w:rsidR="001D4418" w:rsidRDefault="001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329" w14:textId="77777777" w:rsidR="005B4B57" w:rsidRDefault="005B4B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B77A" w14:textId="77777777" w:rsidR="001D4418" w:rsidRDefault="001D4418">
      <w:r>
        <w:separator/>
      </w:r>
    </w:p>
  </w:footnote>
  <w:footnote w:type="continuationSeparator" w:id="0">
    <w:p w14:paraId="2402FD71" w14:textId="77777777" w:rsidR="001D4418" w:rsidRDefault="001D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9A2E" w14:textId="77777777" w:rsidR="005B4B57" w:rsidRDefault="005B4B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57"/>
    <w:rsid w:val="00001D3A"/>
    <w:rsid w:val="0003433A"/>
    <w:rsid w:val="001D4418"/>
    <w:rsid w:val="005B4B57"/>
    <w:rsid w:val="009F4A3F"/>
    <w:rsid w:val="00E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8E31"/>
  <w15:docId w15:val="{9FD6E602-001A-4BCF-8F69-43F0E12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u w:val="single"/>
    </w:rPr>
  </w:style>
  <w:style w:type="character" w:customStyle="1" w:styleId="Hyperlink0">
    <w:name w:val="Hyperlink.0"/>
    <w:basedOn w:val="Lenke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ystadve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Faret Sakariassen</dc:creator>
  <cp:lastModifiedBy>Osmundsen, Tor Morten</cp:lastModifiedBy>
  <cp:revision>2</cp:revision>
  <dcterms:created xsi:type="dcterms:W3CDTF">2021-09-30T19:05:00Z</dcterms:created>
  <dcterms:modified xsi:type="dcterms:W3CDTF">2021-09-30T19:05:00Z</dcterms:modified>
</cp:coreProperties>
</file>